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附件1：</w:t>
      </w:r>
    </w:p>
    <w:p>
      <w:pPr>
        <w:widowControl/>
        <w:spacing w:line="432" w:lineRule="auto"/>
        <w:jc w:val="center"/>
        <w:rPr>
          <w:rFonts w:hint="eastAsia" w:ascii="黑体" w:hAnsi="ˎ̥" w:eastAsia="黑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黑体" w:hAnsi="ˎ̥" w:eastAsia="黑体" w:cs="宋体"/>
          <w:bCs/>
          <w:kern w:val="0"/>
          <w:sz w:val="44"/>
          <w:szCs w:val="44"/>
        </w:rPr>
        <w:t>信阳市青年科技奖评选办法</w:t>
      </w:r>
    </w:p>
    <w:bookmarkEnd w:id="0"/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ˎ̥" w:hAnsi="ˎ̥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为更好地实施“科教兴市”、“人才强市”战略，激励青年科技工作者奋发进取、健康成长，促进我市科技事业繁荣发展，特制定本办法。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b/>
          <w:kern w:val="0"/>
          <w:sz w:val="32"/>
          <w:szCs w:val="32"/>
        </w:rPr>
        <w:t> </w:t>
      </w: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第一条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本奖定名为“信阳市青年科技奖”，由中共信阳市委组织部、信阳市人力资源和社会保障局、信阳市科学技术协会共同组织，每2年评选表彰1次。每届授奖50名左右，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具体名额根据实际情况调整。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第二条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评选范围。为我市科技进步、经济建设和社会发展做出突出贡献，年龄（申报年龄）不超过40周岁的科技工作者。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第三条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评选标准。热爱祖国，热爱社会主义，具有“献身、创新、求实、协作”的科学精神、优良的科学道德，具有扎实深厚的专业技术知识、突出的科技工作能力，并在实际业务工作中具备下列条件之一：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1.学术上提出了新的思想和见解，达到省以上先进水平；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2.在科学技术实践中勇于创新，做出突出贡献，取得较大经济效益；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3.在传播科学技术知识、科技开发和新技术推广中成绩显著，取得良好的社会效益或经济效益。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同等条件下优先考虑海外（境外）留学归国科技人员，在非公有制和新社会组织单位工作的科技人员，以及在生产第一线、艰苦岗位上工作的科技人员。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第四条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评选机构。设立领导工作委员会和专家评审委员会。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领导工作委员会对评选奖励工作进行领导，委员会由7人组成，设主任1人，副主任2－3人，主任由当届市科协主席或副主席担任，副主任由市委组织部、市人力资源和社会保障局各1名领导同志担任。成员由3个部门承办处室有关人员组成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专家评审委员会负责评审工作的实施，设主任1人，副主任若干人（聘请），根据工作需要，评审期间可设立若干学科评审组。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领导工作委员会下设办公室承办有关具体工作，办公室设在市科协学会部。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第五条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推荐单位。各县（区）委组织部、人力资源和社会保障局、科协。市科协所属全市学会、协会、研究会（以下简称全市学会）。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为保证评选推荐的顺利进行，各县（区）委组织部、人力资源和社会保障局、科协可建立相应的评选机构统一负责有关工作。各全市学会由学会常务理事会负责评审推荐工作。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第六条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评选程序。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1.提名：信阳市青年科技奖候选人须由2名同行专家提名。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ˎ̥" w:hAnsi="ˎ̥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同行专家是指专业相同或相近，对被提名人比较了解，并具有高级专业技术职务的科技人员。专家提名应填写《信阳市青年科技奖专家推荐意见表》。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2.初评：各县（区）评选机构或全市学会在征得被提名人所在单位同意、核实上报材料的基础上，按照本办法规定的条件进行初评，并按分配的推荐名额将初评结果报市评选领导工作委员会办公室。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3.评审：由专家评审委员会对初评出的人选进行评审，并按事先规定的表彰名额提出评审结果。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4.审批：由市青年科技奖领导工作委员会审批。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5.公示：以适当的方式进行公示。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ˎ̥" w:hAnsi="ˎ̥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6.表彰：根据公示结果，确定获奖名单，由中共信阳市委组织部、市人力资源和社会保障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、市科协共同表彰。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第七条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奖励办法。信阳市青年科技奖以精神奖励为主，对获奖人颁发“信阳市优秀青年科技专家”证书和奖牌。</w:t>
      </w:r>
    </w:p>
    <w:p>
      <w:pPr>
        <w:widowControl/>
        <w:spacing w:line="432" w:lineRule="auto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第八条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评奖是一项严肃的工作，必须坚持标准，公正合理，实事求是，发现弄虚作假者，撤销奖励并追查单位和个人的责任。</w:t>
      </w:r>
    </w:p>
    <w:p>
      <w:pPr>
        <w:widowControl/>
        <w:spacing w:line="432" w:lineRule="auto"/>
        <w:jc w:val="left"/>
        <w:rPr>
          <w:rFonts w:hint="eastAsia" w:eastAsiaTheme="minorEastAsia"/>
          <w:lang w:val="en-US" w:eastAsia="zh-CN"/>
        </w:rPr>
      </w:pP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第九条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本办法由信阳市青年科技奖领导工作委员会负责解释。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ˎ̥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40366"/>
    <w:rsid w:val="33E40366"/>
    <w:rsid w:val="3900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2021-09-30T09:33:00Z</dcterms:created>
  <dc:creator>软件研发</dc:creator>
  <cp:lastModifiedBy>软件研发</cp:lastModifiedBy>
  <dcterms:modified xsi:type="dcterms:W3CDTF">2021-09-30T09:36:05Z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621F27131F714437B83D1570DE7100F2</vt:lpwstr>
  </property>
</Properties>
</file>