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信阳市全民科学素质工作先进集体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60" w:after="260" w:line="360" w:lineRule="auto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60" w:after="260" w:line="360" w:lineRule="auto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3055" w:tblpY="2456"/>
        <w:tblOverlap w:val="never"/>
        <w:tblW w:w="6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集体名称：</w:t>
            </w:r>
          </w:p>
        </w:tc>
        <w:tc>
          <w:tcPr>
            <w:tcW w:w="4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60" w:after="260" w:line="360" w:lineRule="auto"/>
              <w:jc w:val="both"/>
              <w:textAlignment w:val="auto"/>
              <w:outlineLvl w:val="2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60" w:after="260" w:line="360" w:lineRule="auto"/>
              <w:jc w:val="both"/>
              <w:textAlignment w:val="auto"/>
              <w:outlineLvl w:val="2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60" w:after="260" w:line="360" w:lineRule="auto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Times New Roman"/>
          <w:b w:val="0"/>
          <w:bCs w:val="0"/>
          <w:color w:val="000000"/>
          <w:szCs w:val="24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sectPr>
          <w:footerReference r:id="rId3" w:type="default"/>
          <w:pgSz w:w="11906" w:h="16838"/>
          <w:pgMar w:top="2041" w:right="1361" w:bottom="2041" w:left="1474" w:header="851" w:footer="992" w:gutter="0"/>
          <w:cols w:space="720" w:num="1"/>
          <w:docGrid w:type="linesAndChars" w:linePitch="579" w:charSpace="1223"/>
        </w:sect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填报时间：     年    月    日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1983"/>
        <w:gridCol w:w="2333"/>
        <w:gridCol w:w="2004"/>
        <w:gridCol w:w="2646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7" w:type="dxa"/>
          <w:trHeight w:val="613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92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单位级别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456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何时何地受过何种奖励</w:t>
            </w:r>
          </w:p>
        </w:tc>
        <w:tc>
          <w:tcPr>
            <w:tcW w:w="69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961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迹</w:t>
            </w:r>
          </w:p>
          <w:p>
            <w:pPr>
              <w:pStyle w:val="2"/>
              <w:rPr>
                <w:rFonts w:hint="default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00字内）</w:t>
            </w:r>
          </w:p>
        </w:tc>
        <w:tc>
          <w:tcPr>
            <w:tcW w:w="69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468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3271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3904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县（区）素质办审核意见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ascii="仿宋_GB2312" w:eastAsia="仿宋_GB2312" w:cs="仿宋_GB2312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12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</w:t>
    </w:r>
    <w:r>
      <w:rPr>
        <w:rStyle w:val="8"/>
        <w:rFonts w:ascii="仿宋_GB2312" w:eastAsia="仿宋_GB2312" w:cs="仿宋_GB2312"/>
        <w:sz w:val="28"/>
        <w:szCs w:val="28"/>
      </w:rPr>
      <w:t>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ascii="仿宋_GB2312" w:eastAsia="仿宋_GB2312" w:cs="仿宋_GB2312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12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</w:t>
    </w:r>
    <w:r>
      <w:rPr>
        <w:rStyle w:val="8"/>
        <w:rFonts w:ascii="仿宋_GB2312" w:eastAsia="仿宋_GB2312" w:cs="仿宋_GB2312"/>
        <w:sz w:val="28"/>
        <w:szCs w:val="28"/>
      </w:rPr>
      <w:t>—</w:t>
    </w:r>
  </w:p>
  <w:p>
    <w:pPr>
      <w:pStyle w:val="4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0326"/>
    <w:rsid w:val="04E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2021-12-22T09:41:00Z</dcterms:created>
  <dc:creator>软件研发</dc:creator>
  <cp:lastModifiedBy>软件研发</cp:lastModifiedBy>
  <dcterms:modified xsi:type="dcterms:W3CDTF">2021-12-22T09:43:37Z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7096F7E477B9456BAE494DFDC824FF8E</vt:lpwstr>
  </property>
</Properties>
</file>