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0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附件4</w:t>
      </w:r>
      <w:bookmarkStart w:id="0" w:name="_GoBack"/>
      <w:bookmarkEnd w:id="0"/>
    </w:p>
    <w:p w14:paraId="5749A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center"/>
        <w:textAlignment w:val="baseline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关于报送代表选举和委员候选人推选工作有关材料的说明</w:t>
      </w:r>
    </w:p>
    <w:p w14:paraId="6FB4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</w:rPr>
        <w:t>为保证高质量做好</w:t>
      </w:r>
      <w:r>
        <w:rPr>
          <w:rFonts w:hint="eastAsia" w:ascii="仿宋_GB2312" w:hAnsi="仿宋_GB2312" w:eastAsia="仿宋_GB2312" w:cs="仿宋_GB2312"/>
          <w:lang w:val="en-US" w:eastAsia="zh-CN"/>
        </w:rPr>
        <w:t>市科协五大</w:t>
      </w:r>
      <w:r>
        <w:rPr>
          <w:rFonts w:hint="eastAsia" w:ascii="仿宋_GB2312" w:hAnsi="仿宋_GB2312" w:eastAsia="仿宋_GB2312" w:cs="仿宋_GB2312"/>
        </w:rPr>
        <w:t>代表、委员会委员候选人信息填报以及有关材料撰写工作，现就有关工作要求说明如下。</w:t>
      </w:r>
    </w:p>
    <w:p w14:paraId="0DF7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需上报的材料</w:t>
      </w:r>
    </w:p>
    <w:p w14:paraId="084A1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（一）</w:t>
      </w:r>
      <w:r>
        <w:rPr>
          <w:rFonts w:hint="eastAsia" w:ascii="仿宋_GB2312" w:hAnsi="仿宋_GB2312" w:eastAsia="仿宋_GB2312" w:cs="仿宋_GB2312"/>
        </w:rPr>
        <w:t>《XXX(单位)关于选举</w:t>
      </w:r>
      <w:r>
        <w:rPr>
          <w:rFonts w:hint="eastAsia" w:ascii="仿宋_GB2312" w:hAnsi="仿宋_GB2312" w:eastAsia="仿宋_GB2312" w:cs="仿宋_GB2312"/>
          <w:lang w:eastAsia="zh-CN"/>
        </w:rPr>
        <w:t>市</w:t>
      </w:r>
      <w:r>
        <w:rPr>
          <w:rFonts w:hint="eastAsia" w:ascii="仿宋_GB2312" w:hAnsi="仿宋_GB2312" w:eastAsia="仿宋_GB2312" w:cs="仿宋_GB2312"/>
        </w:rPr>
        <w:t>科协第</w:t>
      </w:r>
      <w:r>
        <w:rPr>
          <w:rFonts w:hint="eastAsia" w:ascii="仿宋_GB2312" w:hAnsi="仿宋_GB2312" w:eastAsia="仿宋_GB2312" w:cs="仿宋_GB2312"/>
          <w:lang w:eastAsia="zh-CN"/>
        </w:rPr>
        <w:t>五</w:t>
      </w:r>
      <w:r>
        <w:rPr>
          <w:rFonts w:hint="eastAsia" w:ascii="仿宋_GB2312" w:hAnsi="仿宋_GB2312" w:eastAsia="仿宋_GB2312" w:cs="仿宋_GB2312"/>
        </w:rPr>
        <w:t>次代表大会代表和推选第</w:t>
      </w:r>
      <w:r>
        <w:rPr>
          <w:rFonts w:hint="eastAsia" w:ascii="仿宋_GB2312" w:hAnsi="仿宋_GB2312" w:eastAsia="仿宋_GB2312" w:cs="仿宋_GB2312"/>
          <w:lang w:eastAsia="zh-CN"/>
        </w:rPr>
        <w:t>五</w:t>
      </w:r>
      <w:r>
        <w:rPr>
          <w:rFonts w:hint="eastAsia" w:ascii="仿宋_GB2312" w:hAnsi="仿宋_GB2312" w:eastAsia="仿宋_GB2312" w:cs="仿宋_GB2312"/>
        </w:rPr>
        <w:t>届委员会委员候选人的工作报告》。内容包括选举过程、推选程序、选举及推选结果、人员名单、公示情况等。(模板见 附件5)</w:t>
      </w:r>
    </w:p>
    <w:p w14:paraId="420A7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（二）</w:t>
      </w:r>
      <w:r>
        <w:rPr>
          <w:rFonts w:hint="eastAsia" w:ascii="仿宋_GB2312" w:hAnsi="仿宋_GB2312" w:eastAsia="仿宋_GB2312" w:cs="仿宋_GB2312"/>
        </w:rPr>
        <w:t>《XXX(单位)关于</w:t>
      </w:r>
      <w:r>
        <w:rPr>
          <w:rFonts w:hint="eastAsia" w:ascii="仿宋_GB2312" w:hAnsi="仿宋_GB2312" w:eastAsia="仿宋_GB2312" w:cs="仿宋_GB2312"/>
          <w:lang w:val="en-US" w:eastAsia="zh-CN"/>
        </w:rPr>
        <w:t>市科协五大</w:t>
      </w:r>
      <w:r>
        <w:rPr>
          <w:rFonts w:hint="eastAsia" w:ascii="仿宋_GB2312" w:hAnsi="仿宋_GB2312" w:eastAsia="仿宋_GB2312" w:cs="仿宋_GB2312"/>
        </w:rPr>
        <w:t>代表人选考察工作的情况报告》。内容包括考察方法、考察重点、听取意见范围、有关部门意见以及需要说明的问题等。(模板见附件5)</w:t>
      </w:r>
    </w:p>
    <w:p w14:paraId="4E97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（三）</w:t>
      </w:r>
      <w:r>
        <w:rPr>
          <w:rFonts w:hint="eastAsia" w:ascii="仿宋_GB2312" w:hAnsi="仿宋_GB2312" w:eastAsia="仿宋_GB2312" w:cs="仿宋_GB2312"/>
        </w:rPr>
        <w:t>《XXX同志考察材料》。内容要客观反映每个考察对象的优缺点，重点突出考察对象的政治品格、创新业绩、作风修养和社会形象等方面情况。(模板见附件5)</w:t>
      </w:r>
    </w:p>
    <w:p w14:paraId="2E42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（四）</w:t>
      </w:r>
      <w:r>
        <w:rPr>
          <w:rFonts w:hint="eastAsia" w:ascii="仿宋_GB2312" w:hAnsi="仿宋_GB2312" w:eastAsia="仿宋_GB2312" w:cs="仿宋_GB2312"/>
        </w:rPr>
        <w:t>《</w:t>
      </w:r>
      <w:r>
        <w:rPr>
          <w:rFonts w:hint="eastAsia" w:ascii="仿宋_GB2312" w:hAnsi="仿宋_GB2312" w:eastAsia="仿宋_GB2312" w:cs="仿宋_GB2312"/>
          <w:lang w:val="en-US" w:eastAsia="zh-CN"/>
        </w:rPr>
        <w:t>信阳市科协</w:t>
      </w:r>
      <w:r>
        <w:rPr>
          <w:rFonts w:hint="eastAsia" w:ascii="仿宋_GB2312" w:hAnsi="仿宋_GB2312" w:eastAsia="仿宋_GB2312" w:cs="仿宋_GB2312"/>
        </w:rPr>
        <w:t>第</w:t>
      </w:r>
      <w:r>
        <w:rPr>
          <w:rFonts w:hint="eastAsia" w:ascii="仿宋_GB2312" w:hAnsi="仿宋_GB2312" w:eastAsia="仿宋_GB2312" w:cs="仿宋_GB231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</w:rPr>
        <w:t>次代表大会代表登记表》。打印一式三份，请有关单位、部门审核盖章后提交选举单位。选举单位留存一份，报送对应选举工作组两份。</w:t>
      </w:r>
    </w:p>
    <w:p w14:paraId="2456D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lang w:eastAsia="zh-CN"/>
        </w:rPr>
        <w:t>（五）</w:t>
      </w:r>
      <w:r>
        <w:rPr>
          <w:rFonts w:hint="eastAsia" w:ascii="仿宋_GB2312" w:hAnsi="仿宋_GB2312" w:eastAsia="仿宋_GB2312" w:cs="仿宋_GB2312"/>
        </w:rPr>
        <w:t>《</w:t>
      </w:r>
      <w:r>
        <w:rPr>
          <w:rFonts w:hint="eastAsia" w:ascii="仿宋_GB2312" w:hAnsi="仿宋_GB2312" w:eastAsia="仿宋_GB2312" w:cs="仿宋_GB2312"/>
          <w:lang w:val="en-US" w:eastAsia="zh-CN"/>
        </w:rPr>
        <w:t>信阳市</w:t>
      </w:r>
      <w:r>
        <w:rPr>
          <w:rFonts w:hint="eastAsia" w:ascii="仿宋_GB2312" w:hAnsi="仿宋_GB2312" w:eastAsia="仿宋_GB2312" w:cs="仿宋_GB2312"/>
        </w:rPr>
        <w:t>科协第</w:t>
      </w:r>
      <w:r>
        <w:rPr>
          <w:rFonts w:hint="eastAsia" w:ascii="仿宋_GB2312" w:hAnsi="仿宋_GB2312" w:eastAsia="仿宋_GB2312" w:cs="仿宋_GB231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</w:rPr>
        <w:t>届委员会委员候选人登记表》。打印一式三份，并请有关单位、部门审核盖章。选举单位留存一份，报送对应选举工作组两份。</w:t>
      </w:r>
    </w:p>
    <w:p w14:paraId="5C5C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</w:pPr>
      <w:r>
        <w:rPr>
          <w:rFonts w:hint="eastAsia" w:ascii="黑体" w:hAnsi="黑体" w:eastAsia="黑体" w:cs="黑体"/>
          <w:lang w:eastAsia="zh-CN"/>
        </w:rPr>
        <w:t>二、</w:t>
      </w:r>
      <w:r>
        <w:rPr>
          <w:rFonts w:hint="eastAsia" w:ascii="黑体" w:hAnsi="黑体" w:eastAsia="黑体" w:cs="黑体"/>
        </w:rPr>
        <w:t>有关说明</w:t>
      </w:r>
    </w:p>
    <w:p w14:paraId="7D91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楷体" w:hAnsi="楷体" w:eastAsia="楷体" w:cs="楷体"/>
          <w:b/>
          <w:bCs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</w:rPr>
        <w:t>关于“基层一线”</w:t>
      </w:r>
    </w:p>
    <w:p w14:paraId="214E5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代表中来自基层一线的科技工作者的主要范围可参考下列情况：</w:t>
      </w:r>
    </w:p>
    <w:p w14:paraId="02B50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高校、科研院所从事教学、科研工作和创新管理工作的人员，包括仍在从事相关工作的高校、院所领导；</w:t>
      </w:r>
    </w:p>
    <w:p w14:paraId="377EA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2.企业中从事产品研发和生产制造的人员及高技能人才，包括仍在从事相关工作的领导；</w:t>
      </w:r>
    </w:p>
    <w:p w14:paraId="37F2A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3.其他事业单位和学术团体从事科研、技术推广、成果转化、医药卫生、科学普及、科技管理等科技工作的人员，包括仍在从事相关工作的单位领导；</w:t>
      </w:r>
    </w:p>
    <w:p w14:paraId="5F562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4.军队从事型号研发和应用或管理工作的人员，包括仍在从事相关工作的军队领导；</w:t>
      </w:r>
    </w:p>
    <w:p w14:paraId="008EA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5.农村中从事农技推广或科学技术普及的人员。</w:t>
      </w:r>
    </w:p>
    <w:p w14:paraId="691DF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6.对于上述单位的科技管理人员(含领导干部),须具有理工科(含交叉学科)方面专业技术职称或主持科研类项目的，可视为基层或一线科技工作者。</w:t>
      </w:r>
    </w:p>
    <w:p w14:paraId="4F33C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</w:rPr>
        <w:t>对具有公务员身份(或参公管理身份)的代表一般不视为基层一线科技工作者。</w:t>
      </w:r>
    </w:p>
    <w:p w14:paraId="3D330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3" w:firstLineChars="200"/>
        <w:jc w:val="both"/>
        <w:textAlignment w:val="baseline"/>
      </w:pPr>
      <w:r>
        <w:rPr>
          <w:rFonts w:hint="eastAsia" w:ascii="楷体" w:hAnsi="楷体" w:eastAsia="楷体" w:cs="楷体"/>
          <w:b/>
          <w:bCs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</w:rPr>
        <w:t>关于“新的社会阶层人士”</w:t>
      </w:r>
    </w:p>
    <w:p w14:paraId="2DE40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t>根据《中国共产党统一战线工作条例》规定，新的社会阶层人士主要包括：民营企业和外商投资企业管理技术人员、中介组织和社会组织从业人员、自由职业人员、新媒体从业人员等。</w:t>
      </w:r>
    </w:p>
    <w:p w14:paraId="59D54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3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</w:rPr>
        <w:t>关于“45岁以下代表”</w:t>
      </w:r>
    </w:p>
    <w:p w14:paraId="1376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lang w:val="en-US" w:eastAsia="zh-CN"/>
        </w:rPr>
        <w:t>“45岁以下代表”为1980年7月1日(含)以后出生的代表。</w:t>
      </w:r>
    </w:p>
    <w:p w14:paraId="6D27A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、工作要求</w:t>
      </w:r>
    </w:p>
    <w:p w14:paraId="470B7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登记表、情况报告、考察材料是最基础的文字材料，对于做好</w:t>
      </w:r>
      <w:r>
        <w:rPr>
          <w:rFonts w:hint="eastAsia" w:ascii="仿宋_GB2312" w:hAnsi="仿宋_GB2312" w:eastAsia="仿宋_GB2312" w:cs="仿宋_GB231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</w:rPr>
        <w:t>科协“</w:t>
      </w:r>
      <w:r>
        <w:rPr>
          <w:rFonts w:hint="eastAsia" w:ascii="仿宋_GB2312" w:hAnsi="仿宋_GB2312" w:eastAsia="仿宋_GB2312" w:cs="仿宋_GB231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</w:rPr>
        <w:t>大”代表选举和委员候选人推选工作意义重大。各选举单位要坚持实事求是，本着对工作高度负责的精神，严格落实有关代表和委员候选人结构比例等要求，认真起草工作情况报告，与组织人事部门一起对登记表各要素进行逐一核对，坚决杜绝弄虚作假，防止出现误填漏填等失误。要严格按照样表和说明填写，内容数据务求真实准确。所有文字材料正文汉字一律使用方正仿宋_GB2312三号字；数字一律使用Times New Roman 三号字；时间起止点的连接线一律使用“-”;个别栏目字数较多的，可以适当调整字号和字符间距。所有材料均用电子文档方式填写，不得手写，并以A4纸型打印。</w:t>
      </w:r>
    </w:p>
    <w:p w14:paraId="68934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</w:rPr>
        <w:t>在工作过程中，各选举单位可与</w:t>
      </w:r>
      <w:r>
        <w:rPr>
          <w:rFonts w:hint="eastAsia" w:ascii="仿宋_GB2312" w:hAnsi="仿宋_GB2312" w:eastAsia="仿宋_GB2312" w:cs="仿宋_GB2312"/>
          <w:lang w:val="en-US" w:eastAsia="zh-CN"/>
        </w:rPr>
        <w:t>市科协五大</w:t>
      </w:r>
      <w:r>
        <w:rPr>
          <w:rFonts w:hint="eastAsia" w:ascii="仿宋_GB2312" w:hAnsi="仿宋_GB2312" w:eastAsia="仿宋_GB2312" w:cs="仿宋_GB2312"/>
        </w:rPr>
        <w:t>选举工作组有关同志保持联系沟通，确保落实人选有关条件、结构和比例等方面要求。</w:t>
      </w:r>
    </w:p>
    <w:p w14:paraId="78CDEA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3CCB"/>
    <w:rsid w:val="7BD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2025-11-19T01:15:00Z</dcterms:created>
  <dc:creator>转身就忘</dc:creator>
  <cp:lastModifiedBy>转身就忘</cp:lastModifiedBy>
  <dcterms:modified xsi:type="dcterms:W3CDTF">2025-11-19T01:19:15Z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897721158C48450A845BF0564B793A58_11</vt:lpwstr>
  </property>
  <property fmtid="{D5CDD505-2E9C-101B-9397-08002B2CF9AE}" pid="4" name="KSOTemplateDocerSaveRecord">
    <vt:lpwstr>eyJoZGlkIjoiZjYxMjIzYjA5ZGVjYjg2MWY2ZTBlYzJkYWMxZTJkYTQiLCJ1c2VySWQiOiI1OTI5ODk2MDIifQ==</vt:lpwstr>
  </property>
</Properties>
</file>